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4A4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DFA"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90D" w:rsidRPr="009B5DFA" w:rsidRDefault="006C4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4C2DE7">
        <w:rPr>
          <w:rFonts w:ascii="Times New Roman" w:hAnsi="Times New Roman" w:cs="Times New Roman"/>
          <w:b/>
          <w:sz w:val="28"/>
          <w:szCs w:val="28"/>
        </w:rPr>
        <w:t>2024 – 2025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4513"/>
        <w:gridCol w:w="2575"/>
        <w:gridCol w:w="1995"/>
        <w:gridCol w:w="2422"/>
      </w:tblGrid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проведения/Форма прохождения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</w:tr>
      <w:tr w:rsidR="00BC5AC2" w:rsidTr="0022316D">
        <w:trPr>
          <w:trHeight w:val="765"/>
        </w:trPr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 w:rsidP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</w:tr>
      <w:tr w:rsidR="00BC5AC2" w:rsidTr="0022316D">
        <w:trPr>
          <w:trHeight w:val="420"/>
        </w:trPr>
        <w:tc>
          <w:tcPr>
            <w:tcW w:w="534" w:type="dxa"/>
          </w:tcPr>
          <w:p w:rsidR="00BC5AC2" w:rsidRDefault="00BC5AC2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8" w:type="dxa"/>
          </w:tcPr>
          <w:p w:rsidR="00BC5AC2" w:rsidRDefault="00BC5AC2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BC5AC2" w:rsidRDefault="00BC5AC2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5" w:type="dxa"/>
          </w:tcPr>
          <w:p w:rsidR="00BC5AC2" w:rsidRDefault="00BC5AC2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422" w:type="dxa"/>
          </w:tcPr>
          <w:p w:rsidR="00BC5AC2" w:rsidRDefault="00BC5AC2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bookmarkStart w:id="0" w:name="_GoBack"/>
        <w:bookmarkEnd w:id="0"/>
      </w:tr>
      <w:tr w:rsidR="00BC5AC2" w:rsidTr="0022316D">
        <w:tc>
          <w:tcPr>
            <w:tcW w:w="534" w:type="dxa"/>
          </w:tcPr>
          <w:p w:rsidR="00BC5AC2" w:rsidRPr="006961FF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03.09.2024г. – 18.09.2024г.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</w:tr>
      <w:tr w:rsidR="00BC5AC2" w:rsidTr="0022316D">
        <w:tc>
          <w:tcPr>
            <w:tcW w:w="534" w:type="dxa"/>
          </w:tcPr>
          <w:p w:rsidR="00BC5AC2" w:rsidRPr="00B63C8E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Федеральной адаптированной образовательной программы основного общего образования для обучающихся с </w:t>
            </w:r>
            <w:r>
              <w:rPr>
                <w:rFonts w:ascii="Times New Roman" w:hAnsi="Times New Roman" w:cs="Times New Roman"/>
              </w:rPr>
              <w:lastRenderedPageBreak/>
              <w:t>ограниченными возможностями здоровья: требования и особенности организации образовательного процесса</w:t>
            </w:r>
          </w:p>
        </w:tc>
        <w:tc>
          <w:tcPr>
            <w:tcW w:w="257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</w:t>
            </w:r>
            <w:r>
              <w:rPr>
                <w:rFonts w:ascii="Times New Roman" w:hAnsi="Times New Roman" w:cs="Times New Roman"/>
              </w:rPr>
              <w:lastRenderedPageBreak/>
              <w:t>дополнительной профессиональной программе г. Тула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07.11.2024 г.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Викторовна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и обучение детей с расстройствами аутистического спектра в условиях реализации ФГОС</w:t>
            </w:r>
          </w:p>
        </w:tc>
        <w:tc>
          <w:tcPr>
            <w:tcW w:w="2575" w:type="dxa"/>
          </w:tcPr>
          <w:p w:rsidR="00BC5AC2" w:rsidRDefault="00BC5AC2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Автономная некоммерческая организация дополнительного профессионального образования  «Международная академия современного образования» </w:t>
            </w: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 – 18.11.2024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Сарсенбаевна</w:t>
            </w:r>
            <w:proofErr w:type="spellEnd"/>
          </w:p>
        </w:tc>
      </w:tr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575" w:type="dxa"/>
          </w:tcPr>
          <w:p w:rsidR="00BC5AC2" w:rsidRDefault="00BC5AC2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– 27.11.2024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Уранганым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Бесенгалиевна</w:t>
            </w:r>
            <w:proofErr w:type="spellEnd"/>
          </w:p>
        </w:tc>
      </w:tr>
      <w:tr w:rsidR="00BC5AC2" w:rsidTr="0022316D">
        <w:tc>
          <w:tcPr>
            <w:tcW w:w="534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8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Адаптация образовательной программы для детей с ОВЗ и трудностями в обучении </w:t>
            </w:r>
          </w:p>
        </w:tc>
        <w:tc>
          <w:tcPr>
            <w:tcW w:w="2575" w:type="dxa"/>
          </w:tcPr>
          <w:p w:rsidR="00BC5AC2" w:rsidRDefault="00BC5AC2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» г. Москва</w:t>
            </w:r>
          </w:p>
        </w:tc>
        <w:tc>
          <w:tcPr>
            <w:tcW w:w="1995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 – 11.12.2024</w:t>
            </w:r>
          </w:p>
        </w:tc>
        <w:tc>
          <w:tcPr>
            <w:tcW w:w="2422" w:type="dxa"/>
          </w:tcPr>
          <w:p w:rsidR="00BC5AC2" w:rsidRDefault="00BC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15.12.2024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Халлиулловна</w:t>
            </w:r>
            <w:proofErr w:type="spellEnd"/>
          </w:p>
        </w:tc>
      </w:tr>
      <w:tr w:rsidR="00BC5AC2" w:rsidTr="0022316D"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75" w:type="dxa"/>
          </w:tcPr>
          <w:p w:rsidR="00BC5AC2" w:rsidRPr="000C07AB" w:rsidRDefault="00BC5AC2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высшего образования «Государственный университет просвещения» г. Москва</w:t>
            </w:r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25.09.2024 – 28.10.2024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высшего образования «Государственный университет </w:t>
            </w:r>
            <w:r>
              <w:rPr>
                <w:rFonts w:ascii="Times New Roman" w:hAnsi="Times New Roman" w:cs="Times New Roman"/>
              </w:rPr>
              <w:lastRenderedPageBreak/>
              <w:t>просвещения» г. Москва</w:t>
            </w:r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25.09.2024 – 28.10.2024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учителя с особенным ребенком в соответствии с ФГОС для обучающихся с ОВЗ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«Издательство «Учитель» </w:t>
            </w:r>
            <w:proofErr w:type="spellStart"/>
            <w:r>
              <w:rPr>
                <w:rFonts w:ascii="Times New Roman" w:hAnsi="Times New Roman" w:cs="Times New Roman"/>
              </w:rPr>
              <w:t>г.Волгоград</w:t>
            </w:r>
            <w:proofErr w:type="spellEnd"/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25.11.2024 – 09.12.2024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Жолчева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</w:tr>
      <w:tr w:rsidR="00BC5AC2" w:rsidTr="0022316D"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 (ОВЗ) согласно ФГОС и ФАОП ООО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</w:t>
            </w: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– 12.02.2025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Чайкалак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Кайнулаевна</w:t>
            </w:r>
            <w:proofErr w:type="spellEnd"/>
          </w:p>
        </w:tc>
      </w:tr>
      <w:tr w:rsidR="00BC5AC2" w:rsidTr="00E1607E">
        <w:trPr>
          <w:trHeight w:val="1920"/>
        </w:trPr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концепция преподавания математики в общеобразовательной организации»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высшего образования «Волгоградский государственный социально-педагогический университет» </w:t>
            </w:r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21.04.2025 – 07.05.2025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BC5AC2" w:rsidTr="00E1607E">
        <w:trPr>
          <w:trHeight w:val="221"/>
        </w:trPr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формирования  профессиональной компетентности учителя начальных классов в соответствии с обновленным ФГОС НОО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</w:t>
            </w:r>
          </w:p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– 24.06.2025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Елена Васильевна</w:t>
            </w:r>
          </w:p>
        </w:tc>
      </w:tr>
      <w:tr w:rsidR="00BC5AC2" w:rsidTr="00E1607E">
        <w:trPr>
          <w:trHeight w:val="270"/>
        </w:trPr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формирования  профессиональной компетентности учителя начальных классов в соответствии с обновленным ФГОС НОО</w:t>
            </w:r>
          </w:p>
        </w:tc>
        <w:tc>
          <w:tcPr>
            <w:tcW w:w="2575" w:type="dxa"/>
          </w:tcPr>
          <w:p w:rsidR="00BC5AC2" w:rsidRDefault="00BC5AC2" w:rsidP="00E1607E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</w:t>
            </w:r>
          </w:p>
          <w:p w:rsidR="00BC5AC2" w:rsidRDefault="00BC5AC2" w:rsidP="00E1607E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– 24.06.2025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Поляничко Надежда Владимировна</w:t>
            </w:r>
          </w:p>
        </w:tc>
      </w:tr>
      <w:tr w:rsidR="00BC5AC2" w:rsidTr="0022316D">
        <w:trPr>
          <w:trHeight w:val="420"/>
        </w:trPr>
        <w:tc>
          <w:tcPr>
            <w:tcW w:w="534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8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513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57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«Российский детско-юношеский центр» </w:t>
            </w: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995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10.06.2024-09.07.2024</w:t>
            </w:r>
          </w:p>
        </w:tc>
        <w:tc>
          <w:tcPr>
            <w:tcW w:w="2422" w:type="dxa"/>
          </w:tcPr>
          <w:p w:rsidR="00BC5AC2" w:rsidRDefault="00BC5A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Елена Васильевна</w:t>
            </w: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910B1"/>
    <w:rsid w:val="001F41F0"/>
    <w:rsid w:val="0021310D"/>
    <w:rsid w:val="00214FCC"/>
    <w:rsid w:val="0022316D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4693D"/>
    <w:rsid w:val="00470F50"/>
    <w:rsid w:val="00491A2E"/>
    <w:rsid w:val="004A5F10"/>
    <w:rsid w:val="004A6D79"/>
    <w:rsid w:val="004A76FB"/>
    <w:rsid w:val="004C2DE7"/>
    <w:rsid w:val="005303BE"/>
    <w:rsid w:val="0056730D"/>
    <w:rsid w:val="00583A66"/>
    <w:rsid w:val="005909D7"/>
    <w:rsid w:val="00595C03"/>
    <w:rsid w:val="005F503B"/>
    <w:rsid w:val="006024A0"/>
    <w:rsid w:val="00603C6C"/>
    <w:rsid w:val="006319CF"/>
    <w:rsid w:val="006765AD"/>
    <w:rsid w:val="0068143F"/>
    <w:rsid w:val="006961FF"/>
    <w:rsid w:val="006A664D"/>
    <w:rsid w:val="006C4A49"/>
    <w:rsid w:val="006D7797"/>
    <w:rsid w:val="006F0511"/>
    <w:rsid w:val="006F590D"/>
    <w:rsid w:val="0070702E"/>
    <w:rsid w:val="00727218"/>
    <w:rsid w:val="00774AE7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2B9F"/>
    <w:rsid w:val="009B5DFA"/>
    <w:rsid w:val="00A44A47"/>
    <w:rsid w:val="00A46862"/>
    <w:rsid w:val="00A51B1C"/>
    <w:rsid w:val="00A555DB"/>
    <w:rsid w:val="00A7173B"/>
    <w:rsid w:val="00AA4783"/>
    <w:rsid w:val="00AB6111"/>
    <w:rsid w:val="00AD7685"/>
    <w:rsid w:val="00AD7D29"/>
    <w:rsid w:val="00AE7B8E"/>
    <w:rsid w:val="00B42E60"/>
    <w:rsid w:val="00B46BFA"/>
    <w:rsid w:val="00B63C8E"/>
    <w:rsid w:val="00BA289D"/>
    <w:rsid w:val="00BA2D9E"/>
    <w:rsid w:val="00BC5AC2"/>
    <w:rsid w:val="00BE1942"/>
    <w:rsid w:val="00C133E7"/>
    <w:rsid w:val="00C43736"/>
    <w:rsid w:val="00C70F1A"/>
    <w:rsid w:val="00CB5374"/>
    <w:rsid w:val="00CC4E97"/>
    <w:rsid w:val="00CE2BAE"/>
    <w:rsid w:val="00CE7AB0"/>
    <w:rsid w:val="00D1270C"/>
    <w:rsid w:val="00D2663A"/>
    <w:rsid w:val="00D5078C"/>
    <w:rsid w:val="00D93239"/>
    <w:rsid w:val="00DC4CA0"/>
    <w:rsid w:val="00DE0384"/>
    <w:rsid w:val="00DE1876"/>
    <w:rsid w:val="00DF612B"/>
    <w:rsid w:val="00E10623"/>
    <w:rsid w:val="00E12442"/>
    <w:rsid w:val="00E1607E"/>
    <w:rsid w:val="00E17DC6"/>
    <w:rsid w:val="00E22C9A"/>
    <w:rsid w:val="00E64847"/>
    <w:rsid w:val="00EC10C6"/>
    <w:rsid w:val="00EE168F"/>
    <w:rsid w:val="00EE2565"/>
    <w:rsid w:val="00F07E6D"/>
    <w:rsid w:val="00F124B8"/>
    <w:rsid w:val="00F15E1E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158</cp:revision>
  <dcterms:created xsi:type="dcterms:W3CDTF">2021-11-03T18:24:00Z</dcterms:created>
  <dcterms:modified xsi:type="dcterms:W3CDTF">2026-03-24T16:50:00Z</dcterms:modified>
</cp:coreProperties>
</file>